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8EBA52" w14:textId="77777777" w:rsidR="002837D7" w:rsidRDefault="00803ED6">
      <w:pPr>
        <w:pStyle w:val="normal0"/>
        <w:widowControl w:val="0"/>
        <w:jc w:val="center"/>
      </w:pPr>
      <w:r>
        <w:rPr>
          <w:b/>
          <w:sz w:val="28"/>
          <w:szCs w:val="28"/>
        </w:rPr>
        <w:t xml:space="preserve">05 - Team Weekly Meeting Format </w:t>
      </w:r>
    </w:p>
    <w:p w14:paraId="628EA73D" w14:textId="77777777" w:rsidR="002837D7" w:rsidRDefault="002837D7">
      <w:pPr>
        <w:pStyle w:val="normal0"/>
        <w:widowControl w:val="0"/>
      </w:pPr>
    </w:p>
    <w:p w14:paraId="15B2CBFE" w14:textId="77777777" w:rsidR="002837D7" w:rsidRDefault="00803ED6">
      <w:pPr>
        <w:pStyle w:val="normal0"/>
        <w:widowControl w:val="0"/>
      </w:pPr>
      <w:r>
        <w:rPr>
          <w:color w:val="0000FF"/>
        </w:rPr>
        <w:t xml:space="preserve">The purpose of this document is to describe the proceedings of the </w:t>
      </w:r>
      <w:r>
        <w:rPr>
          <w:b/>
          <w:color w:val="0000FF"/>
        </w:rPr>
        <w:t>Team Weekly Meeting Format</w:t>
      </w:r>
      <w:r>
        <w:rPr>
          <w:color w:val="0000FF"/>
        </w:rPr>
        <w:t>. Each week, the entire team meets for one hour to review specific issues, promote bonding, and to insure the continuity of the team, as a whole body.  The agenda for each week is described below, in</w:t>
      </w:r>
      <w:r>
        <w:t xml:space="preserve"> </w:t>
      </w:r>
      <w:r>
        <w:rPr>
          <w:b/>
          <w:color w:val="FF0000"/>
        </w:rPr>
        <w:t>red.</w:t>
      </w:r>
      <w:r>
        <w:rPr>
          <w:b/>
        </w:rPr>
        <w:t xml:space="preserve">  </w:t>
      </w:r>
      <w:r>
        <w:rPr>
          <w:color w:val="0000FF"/>
        </w:rPr>
        <w:t xml:space="preserve">We read this agenda (for the current week) aloud for each meeting. Prior to each meeting, someone volunteers to serve as the leader, whose responsibilities are to start the meeting on time, read the format and keep the meeting moving forward.  A note taker and time keeper may be assigned, if necessary. Your team MAY decide to record the results of team decisions or anything else in the monthly </w:t>
      </w:r>
      <w:r>
        <w:rPr>
          <w:b/>
          <w:color w:val="0000FF"/>
        </w:rPr>
        <w:t>Team Business Meeting</w:t>
      </w:r>
      <w:r>
        <w:rPr>
          <w:color w:val="0000FF"/>
        </w:rPr>
        <w:t xml:space="preserve"> (</w:t>
      </w:r>
      <w:r>
        <w:rPr>
          <w:rFonts w:ascii="Times New Roman" w:eastAsia="Times New Roman" w:hAnsi="Times New Roman" w:cs="Times New Roman"/>
          <w:b/>
          <w:color w:val="0000FF"/>
          <w:sz w:val="24"/>
          <w:szCs w:val="24"/>
        </w:rPr>
        <w:t>06 Team Business Meeting Format)</w:t>
      </w:r>
      <w:r>
        <w:rPr>
          <w:color w:val="0000FF"/>
        </w:rPr>
        <w:t xml:space="preserve">.  </w:t>
      </w:r>
    </w:p>
    <w:p w14:paraId="07489A48" w14:textId="77777777" w:rsidR="002837D7" w:rsidRDefault="002837D7">
      <w:pPr>
        <w:pStyle w:val="normal0"/>
        <w:widowControl w:val="0"/>
      </w:pPr>
    </w:p>
    <w:p w14:paraId="075368D1" w14:textId="77777777" w:rsidR="002837D7" w:rsidRDefault="00803ED6">
      <w:pPr>
        <w:pStyle w:val="normal0"/>
        <w:widowControl w:val="0"/>
      </w:pPr>
      <w:r>
        <w:rPr>
          <w:b/>
        </w:rPr>
        <w:t xml:space="preserve">Dial-In Number ###-###-#### </w:t>
      </w:r>
      <w:r>
        <w:t>(available for free, online)</w:t>
      </w:r>
    </w:p>
    <w:p w14:paraId="25E8D74B" w14:textId="77777777" w:rsidR="002837D7" w:rsidRDefault="00803ED6">
      <w:pPr>
        <w:pStyle w:val="normal0"/>
        <w:widowControl w:val="0"/>
      </w:pPr>
      <w:r>
        <w:rPr>
          <w:b/>
        </w:rPr>
        <w:t>Passcode ########</w:t>
      </w:r>
    </w:p>
    <w:p w14:paraId="70982904" w14:textId="77777777" w:rsidR="002837D7" w:rsidRDefault="00803ED6">
      <w:pPr>
        <w:pStyle w:val="normal0"/>
        <w:widowControl w:val="0"/>
      </w:pPr>
      <w:r>
        <w:rPr>
          <w:b/>
        </w:rPr>
        <w:t>Tuesday 8-9 pm EST (example)</w:t>
      </w:r>
    </w:p>
    <w:p w14:paraId="186A7751" w14:textId="77777777" w:rsidR="002837D7" w:rsidRDefault="002837D7">
      <w:pPr>
        <w:pStyle w:val="normal0"/>
        <w:widowControl w:val="0"/>
      </w:pPr>
    </w:p>
    <w:p w14:paraId="47701174" w14:textId="77777777" w:rsidR="002837D7" w:rsidRDefault="00803ED6">
      <w:pPr>
        <w:pStyle w:val="normal0"/>
        <w:widowControl w:val="0"/>
      </w:pPr>
      <w:r>
        <w:rPr>
          <w:b/>
        </w:rPr>
        <w:t>Serenity Prayer</w:t>
      </w:r>
    </w:p>
    <w:p w14:paraId="315A5D5E" w14:textId="77777777" w:rsidR="002837D7" w:rsidRDefault="00803ED6">
      <w:pPr>
        <w:pStyle w:val="normal0"/>
        <w:widowControl w:val="0"/>
      </w:pPr>
      <w:r>
        <w:t>God, grant us the serenity to accept the things we cannot change, courage to change the things we can, and wisdom to know the difference.</w:t>
      </w:r>
    </w:p>
    <w:p w14:paraId="72BCAAE6" w14:textId="77777777" w:rsidR="002837D7" w:rsidRDefault="00803ED6">
      <w:pPr>
        <w:pStyle w:val="normal0"/>
        <w:widowControl w:val="0"/>
      </w:pPr>
      <w:r>
        <w:t xml:space="preserve"> </w:t>
      </w:r>
    </w:p>
    <w:p w14:paraId="4AF52BE5" w14:textId="77777777" w:rsidR="002837D7" w:rsidRDefault="00803ED6">
      <w:pPr>
        <w:pStyle w:val="normal0"/>
        <w:widowControl w:val="0"/>
      </w:pPr>
      <w:r>
        <w:rPr>
          <w:b/>
        </w:rPr>
        <w:t>Set Aside Prayer</w:t>
      </w:r>
    </w:p>
    <w:p w14:paraId="3AA1D139" w14:textId="77777777" w:rsidR="002837D7" w:rsidRDefault="00803ED6">
      <w:pPr>
        <w:pStyle w:val="normal0"/>
        <w:widowControl w:val="0"/>
      </w:pPr>
      <w:r>
        <w:t>God, please help us set aside everything we think we know about ourselves, our disease, these steps, and especially you; for an open mind and a new experience with ourselves, our disease, these steps and especially you.</w:t>
      </w:r>
    </w:p>
    <w:p w14:paraId="6CE45A29" w14:textId="77777777" w:rsidR="002837D7" w:rsidRDefault="002837D7">
      <w:pPr>
        <w:pStyle w:val="normal0"/>
        <w:widowControl w:val="0"/>
      </w:pPr>
    </w:p>
    <w:p w14:paraId="0F63CAA9" w14:textId="77777777" w:rsidR="002837D7" w:rsidRDefault="00803ED6">
      <w:pPr>
        <w:pStyle w:val="normal0"/>
        <w:widowControl w:val="0"/>
      </w:pPr>
      <w:r>
        <w:rPr>
          <w:b/>
        </w:rPr>
        <w:t>Roll Call</w:t>
      </w:r>
    </w:p>
    <w:p w14:paraId="0262814D" w14:textId="77777777" w:rsidR="002837D7" w:rsidRDefault="002837D7">
      <w:pPr>
        <w:pStyle w:val="normal0"/>
        <w:widowControl w:val="0"/>
      </w:pPr>
    </w:p>
    <w:p w14:paraId="18071A87" w14:textId="77777777" w:rsidR="002837D7" w:rsidRDefault="00803ED6">
      <w:pPr>
        <w:pStyle w:val="normal0"/>
        <w:widowControl w:val="0"/>
      </w:pPr>
      <w:r>
        <w:rPr>
          <w:b/>
        </w:rPr>
        <w:t>Vision, Mission, Goals</w:t>
      </w:r>
    </w:p>
    <w:p w14:paraId="63915F52" w14:textId="77777777" w:rsidR="002837D7" w:rsidRDefault="00803ED6">
      <w:pPr>
        <w:pStyle w:val="normal0"/>
        <w:widowControl w:val="0"/>
      </w:pPr>
      <w:r>
        <w:t>Our vision is a life where grace, prosperity, and value flow freely, unconstrained by the past, managed with responsible stewardship.</w:t>
      </w:r>
    </w:p>
    <w:p w14:paraId="5B02B90F" w14:textId="77777777" w:rsidR="002837D7" w:rsidRDefault="002837D7">
      <w:pPr>
        <w:pStyle w:val="normal0"/>
        <w:widowControl w:val="0"/>
      </w:pPr>
    </w:p>
    <w:p w14:paraId="12826059" w14:textId="77777777" w:rsidR="002837D7" w:rsidRDefault="00803ED6">
      <w:pPr>
        <w:pStyle w:val="normal0"/>
        <w:widowControl w:val="0"/>
      </w:pPr>
      <w:r>
        <w:t xml:space="preserve">Our mission is to determine a common definition of recovery from </w:t>
      </w:r>
      <w:proofErr w:type="spellStart"/>
      <w:r>
        <w:t>underearning</w:t>
      </w:r>
      <w:proofErr w:type="spellEnd"/>
      <w:r>
        <w:t xml:space="preserve"> through establishing our individual definitions and implementing them in the long term.</w:t>
      </w:r>
    </w:p>
    <w:p w14:paraId="2EB6FF63" w14:textId="77777777" w:rsidR="002837D7" w:rsidRDefault="002837D7">
      <w:pPr>
        <w:pStyle w:val="normal0"/>
        <w:widowControl w:val="0"/>
      </w:pPr>
    </w:p>
    <w:p w14:paraId="3D7056A0" w14:textId="77777777" w:rsidR="002837D7" w:rsidRDefault="00803ED6">
      <w:pPr>
        <w:pStyle w:val="normal0"/>
        <w:widowControl w:val="0"/>
      </w:pPr>
      <w:r>
        <w:t>Our goals are</w:t>
      </w:r>
    </w:p>
    <w:p w14:paraId="19B813EA" w14:textId="77777777" w:rsidR="002837D7" w:rsidRDefault="002837D7">
      <w:pPr>
        <w:pStyle w:val="normal0"/>
        <w:widowControl w:val="0"/>
      </w:pPr>
    </w:p>
    <w:p w14:paraId="45E0BF0A" w14:textId="77777777" w:rsidR="002837D7" w:rsidRDefault="00803ED6">
      <w:pPr>
        <w:pStyle w:val="normal0"/>
        <w:widowControl w:val="0"/>
      </w:pPr>
      <w:r>
        <w:t xml:space="preserve">1) For each member of the group to develop an individual definition of </w:t>
      </w:r>
      <w:proofErr w:type="spellStart"/>
      <w:r>
        <w:t>underearning</w:t>
      </w:r>
      <w:proofErr w:type="spellEnd"/>
      <w:r>
        <w:t xml:space="preserve"> and recovery from </w:t>
      </w:r>
      <w:proofErr w:type="spellStart"/>
      <w:r>
        <w:t>underearning</w:t>
      </w:r>
      <w:proofErr w:type="spellEnd"/>
    </w:p>
    <w:p w14:paraId="5A0DC3F7" w14:textId="77777777" w:rsidR="002837D7" w:rsidRDefault="002837D7">
      <w:pPr>
        <w:pStyle w:val="normal0"/>
        <w:widowControl w:val="0"/>
      </w:pPr>
    </w:p>
    <w:p w14:paraId="5D23B2B2" w14:textId="77777777" w:rsidR="002837D7" w:rsidRDefault="00803ED6">
      <w:pPr>
        <w:pStyle w:val="normal0"/>
        <w:widowControl w:val="0"/>
      </w:pPr>
      <w:r>
        <w:t>2) For each member to maintain long term individual recovery as measured by covering a basic spending plan/expenses and not incurring any new unsecured debt</w:t>
      </w:r>
    </w:p>
    <w:p w14:paraId="3D8B39F2" w14:textId="77777777" w:rsidR="002837D7" w:rsidRDefault="002837D7">
      <w:pPr>
        <w:pStyle w:val="normal0"/>
        <w:widowControl w:val="0"/>
      </w:pPr>
    </w:p>
    <w:p w14:paraId="213AC63E" w14:textId="77777777" w:rsidR="002837D7" w:rsidRDefault="00803ED6">
      <w:pPr>
        <w:pStyle w:val="normal0"/>
        <w:widowControl w:val="0"/>
      </w:pPr>
      <w:r>
        <w:t>3) For each member to achieve prosperity as measured by covering an ideal spending plan</w:t>
      </w:r>
    </w:p>
    <w:p w14:paraId="66D3FD61" w14:textId="77777777" w:rsidR="002837D7" w:rsidRDefault="002837D7">
      <w:pPr>
        <w:pStyle w:val="normal0"/>
        <w:widowControl w:val="0"/>
      </w:pPr>
    </w:p>
    <w:p w14:paraId="6DAC6FAA" w14:textId="77777777" w:rsidR="002837D7" w:rsidRDefault="00803ED6">
      <w:pPr>
        <w:pStyle w:val="normal0"/>
        <w:widowControl w:val="0"/>
      </w:pPr>
      <w:r>
        <w:lastRenderedPageBreak/>
        <w:t xml:space="preserve">4) In the event that our team discovers additional unique processes that advance our progress / journey, we will consider sharing this new information as a contribution to </w:t>
      </w:r>
      <w:proofErr w:type="spellStart"/>
      <w:r>
        <w:t>Underearners</w:t>
      </w:r>
      <w:proofErr w:type="spellEnd"/>
      <w:r>
        <w:t xml:space="preserve"> Anonymous, by offering our discovery to the UA community.  </w:t>
      </w:r>
    </w:p>
    <w:p w14:paraId="0B44CF83" w14:textId="77777777" w:rsidR="002837D7" w:rsidRDefault="002837D7">
      <w:pPr>
        <w:pStyle w:val="normal0"/>
        <w:widowControl w:val="0"/>
      </w:pPr>
    </w:p>
    <w:p w14:paraId="69D986B7" w14:textId="77777777" w:rsidR="002837D7" w:rsidRDefault="00803ED6">
      <w:pPr>
        <w:pStyle w:val="normal0"/>
        <w:widowControl w:val="0"/>
      </w:pPr>
      <w:r>
        <w:t>5) While each member is committed to a rigorous program, we strive to bring levity, passion and laughter into all team meetings. We found that this commitment was particularly useful and valuable.</w:t>
      </w:r>
    </w:p>
    <w:p w14:paraId="5912082D" w14:textId="77777777" w:rsidR="002837D7" w:rsidRDefault="002837D7">
      <w:pPr>
        <w:pStyle w:val="normal0"/>
        <w:widowControl w:val="0"/>
      </w:pPr>
    </w:p>
    <w:p w14:paraId="23D07D31" w14:textId="77777777" w:rsidR="002837D7" w:rsidRDefault="00803ED6">
      <w:pPr>
        <w:pStyle w:val="normal0"/>
        <w:widowControl w:val="0"/>
      </w:pPr>
      <w:r>
        <w:rPr>
          <w:b/>
        </w:rPr>
        <w:t>Traditions:</w:t>
      </w:r>
    </w:p>
    <w:p w14:paraId="105F8849" w14:textId="77777777" w:rsidR="002837D7" w:rsidRDefault="002837D7">
      <w:pPr>
        <w:pStyle w:val="normal0"/>
        <w:widowControl w:val="0"/>
      </w:pPr>
    </w:p>
    <w:p w14:paraId="3BFC16EF" w14:textId="77777777" w:rsidR="002837D7" w:rsidRDefault="00803ED6">
      <w:pPr>
        <w:pStyle w:val="normal0"/>
        <w:widowControl w:val="0"/>
      </w:pPr>
      <w:r>
        <w:t xml:space="preserve">We strive to observe all 12 Traditions of </w:t>
      </w:r>
      <w:proofErr w:type="spellStart"/>
      <w:r>
        <w:t>Underearners</w:t>
      </w:r>
      <w:proofErr w:type="spellEnd"/>
      <w:r>
        <w:t xml:space="preserve"> Anonymous, with the exception of Tradition 3. Tradition Three in the Big Book states that, “Any two or three [UA members] gathered together for sobriety can call themselves a [UA] group … .” Just as a UA member can call an action meeting, this effort is a similarly closed accountability group. In the spirit of Tradition 3, we encourage prospects who are not selected for our team to start their own.</w:t>
      </w:r>
    </w:p>
    <w:p w14:paraId="5108B46D" w14:textId="77777777" w:rsidR="002837D7" w:rsidRDefault="002837D7">
      <w:pPr>
        <w:pStyle w:val="normal0"/>
        <w:widowControl w:val="0"/>
      </w:pPr>
    </w:p>
    <w:p w14:paraId="55FE9F20" w14:textId="77777777" w:rsidR="002837D7" w:rsidRDefault="00803ED6">
      <w:pPr>
        <w:pStyle w:val="normal0"/>
        <w:widowControl w:val="0"/>
      </w:pPr>
      <w:r>
        <w:t xml:space="preserve">Of particular importance are Tradition 1 and Tradition 2. Tradition 1 states “Our common welfare should come first; personal recovery depends on UA unity”. </w:t>
      </w:r>
    </w:p>
    <w:p w14:paraId="242B6D30" w14:textId="77777777" w:rsidR="002837D7" w:rsidRDefault="00803ED6">
      <w:pPr>
        <w:pStyle w:val="normal0"/>
        <w:widowControl w:val="0"/>
      </w:pPr>
      <w:r>
        <w:t>Tradition 2 states “For our group purpose there is but one ultimate authority — a loving God as is expressed in our group conscience. Our leaders are but trusted servants, they do not govern.”</w:t>
      </w:r>
    </w:p>
    <w:p w14:paraId="310886C2" w14:textId="77777777" w:rsidR="002837D7" w:rsidRDefault="002837D7">
      <w:pPr>
        <w:pStyle w:val="normal0"/>
        <w:widowControl w:val="0"/>
      </w:pPr>
    </w:p>
    <w:p w14:paraId="2F267C6C" w14:textId="77777777" w:rsidR="002837D7" w:rsidRDefault="00803ED6">
      <w:pPr>
        <w:pStyle w:val="normal0"/>
        <w:widowControl w:val="0"/>
      </w:pPr>
      <w:r>
        <w:rPr>
          <w:b/>
        </w:rPr>
        <w:t xml:space="preserve">Recovery/Scorecard (2 minute shares with a 1 minute warning)-for the </w:t>
      </w:r>
      <w:r>
        <w:rPr>
          <w:b/>
          <w:color w:val="FF0000"/>
        </w:rPr>
        <w:t>1st &amp; 3rd and 5th weeks</w:t>
      </w:r>
      <w:r>
        <w:rPr>
          <w:b/>
        </w:rPr>
        <w:t xml:space="preserve"> of the month.) </w:t>
      </w:r>
    </w:p>
    <w:p w14:paraId="727FFAB2" w14:textId="77777777" w:rsidR="002837D7" w:rsidRDefault="002837D7">
      <w:pPr>
        <w:pStyle w:val="normal0"/>
        <w:widowControl w:val="0"/>
      </w:pPr>
    </w:p>
    <w:p w14:paraId="32C17919" w14:textId="77777777" w:rsidR="002837D7" w:rsidRDefault="00803ED6">
      <w:pPr>
        <w:pStyle w:val="normal0"/>
        <w:widowControl w:val="0"/>
      </w:pPr>
      <w:r>
        <w:t>Each member gives their recovery day count and their numbers on the Scorecard (progress toward monthly minimum and target).  The intent of focus on the Scorecard is to ensure that each person will make his/her numbers for the month, and why or why not. They share what actions they took in the previous week, what challenges they are facing, and what support they need (from the team or outside resources such as an attorney or CPA).</w:t>
      </w:r>
    </w:p>
    <w:p w14:paraId="434F866E" w14:textId="77777777" w:rsidR="002837D7" w:rsidRDefault="002837D7">
      <w:pPr>
        <w:pStyle w:val="normal0"/>
        <w:widowControl w:val="0"/>
      </w:pPr>
    </w:p>
    <w:p w14:paraId="5CE4F556" w14:textId="77777777" w:rsidR="002837D7" w:rsidRDefault="00803ED6">
      <w:pPr>
        <w:pStyle w:val="normal0"/>
        <w:widowControl w:val="0"/>
      </w:pPr>
      <w:r>
        <w:rPr>
          <w:b/>
          <w:color w:val="FF0000"/>
          <w:highlight w:val="white"/>
        </w:rPr>
        <w:t>1st Meeting of the Month - Business Meeting</w:t>
      </w:r>
    </w:p>
    <w:p w14:paraId="56A4DA1A" w14:textId="205675EF" w:rsidR="002837D7" w:rsidRDefault="00803ED6">
      <w:pPr>
        <w:pStyle w:val="normal0"/>
        <w:widowControl w:val="0"/>
        <w:numPr>
          <w:ilvl w:val="0"/>
          <w:numId w:val="5"/>
        </w:numPr>
        <w:ind w:hanging="360"/>
        <w:contextualSpacing/>
      </w:pPr>
      <w:r>
        <w:rPr>
          <w:color w:val="FF0000"/>
          <w:highlight w:val="white"/>
        </w:rPr>
        <w:t xml:space="preserve">Business Meeting Format (refer to: </w:t>
      </w:r>
      <w:r>
        <w:rPr>
          <w:rFonts w:ascii="Times New Roman" w:eastAsia="Times New Roman" w:hAnsi="Times New Roman" w:cs="Times New Roman"/>
          <w:b/>
          <w:sz w:val="24"/>
          <w:szCs w:val="24"/>
        </w:rPr>
        <w:t xml:space="preserve">06 </w:t>
      </w:r>
      <w:bookmarkStart w:id="0" w:name="_GoBack"/>
      <w:bookmarkEnd w:id="0"/>
      <w:r w:rsidR="00B74B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Team Business Meeting Format  AND </w:t>
      </w:r>
    </w:p>
    <w:p w14:paraId="0D500CF0" w14:textId="77777777" w:rsidR="002837D7" w:rsidRDefault="00803ED6">
      <w:pPr>
        <w:pStyle w:val="normal0"/>
        <w:widowControl w:val="0"/>
      </w:pPr>
      <w:r>
        <w:rPr>
          <w:rFonts w:ascii="Times New Roman" w:eastAsia="Times New Roman" w:hAnsi="Times New Roman" w:cs="Times New Roman"/>
          <w:b/>
          <w:sz w:val="24"/>
          <w:szCs w:val="24"/>
        </w:rPr>
        <w:t>07 - Team Business Meeting Action Items)</w:t>
      </w:r>
    </w:p>
    <w:p w14:paraId="530CFF78" w14:textId="77777777" w:rsidR="002837D7" w:rsidRDefault="00803ED6">
      <w:pPr>
        <w:pStyle w:val="normal0"/>
        <w:widowControl w:val="0"/>
        <w:numPr>
          <w:ilvl w:val="0"/>
          <w:numId w:val="2"/>
        </w:numPr>
        <w:ind w:hanging="360"/>
        <w:contextualSpacing/>
        <w:rPr>
          <w:color w:val="FF0000"/>
        </w:rPr>
      </w:pPr>
      <w:r>
        <w:rPr>
          <w:color w:val="FF0000"/>
        </w:rPr>
        <w:t>Old  business - Re-cap of previous business meeting will be read</w:t>
      </w:r>
    </w:p>
    <w:p w14:paraId="34B185D9" w14:textId="77777777" w:rsidR="002837D7" w:rsidRDefault="00803ED6">
      <w:pPr>
        <w:pStyle w:val="normal0"/>
        <w:widowControl w:val="0"/>
        <w:numPr>
          <w:ilvl w:val="0"/>
          <w:numId w:val="2"/>
        </w:numPr>
        <w:ind w:hanging="360"/>
        <w:contextualSpacing/>
        <w:rPr>
          <w:color w:val="FF0000"/>
        </w:rPr>
      </w:pPr>
      <w:r>
        <w:rPr>
          <w:color w:val="FF0000"/>
        </w:rPr>
        <w:t>New member discussion - If we have openings on the team, discuss status of invitations.</w:t>
      </w:r>
    </w:p>
    <w:p w14:paraId="196894D9" w14:textId="77777777" w:rsidR="002837D7" w:rsidRDefault="00803ED6">
      <w:pPr>
        <w:pStyle w:val="normal0"/>
        <w:widowControl w:val="0"/>
        <w:numPr>
          <w:ilvl w:val="0"/>
          <w:numId w:val="2"/>
        </w:numPr>
        <w:ind w:hanging="360"/>
        <w:contextualSpacing/>
        <w:rPr>
          <w:color w:val="FF0000"/>
        </w:rPr>
      </w:pPr>
      <w:r>
        <w:rPr>
          <w:color w:val="FF0000"/>
        </w:rPr>
        <w:t>New business</w:t>
      </w:r>
    </w:p>
    <w:p w14:paraId="5C231974" w14:textId="77777777" w:rsidR="002837D7" w:rsidRDefault="002837D7">
      <w:pPr>
        <w:pStyle w:val="normal0"/>
        <w:widowControl w:val="0"/>
      </w:pPr>
    </w:p>
    <w:p w14:paraId="49946210" w14:textId="77777777" w:rsidR="002837D7" w:rsidRDefault="00803ED6">
      <w:pPr>
        <w:pStyle w:val="normal0"/>
        <w:widowControl w:val="0"/>
      </w:pPr>
      <w:proofErr w:type="spellStart"/>
      <w:r>
        <w:rPr>
          <w:b/>
          <w:color w:val="FF0000"/>
        </w:rPr>
        <w:t>ProsperiTeam</w:t>
      </w:r>
      <w:proofErr w:type="spellEnd"/>
      <w:r>
        <w:rPr>
          <w:b/>
          <w:color w:val="FF0000"/>
        </w:rPr>
        <w:t xml:space="preserve"> Launch Meeting</w:t>
      </w:r>
      <w:r>
        <w:rPr>
          <w:color w:val="FF0000"/>
        </w:rPr>
        <w:t xml:space="preserve"> - This will be the very first meeting of a new </w:t>
      </w:r>
      <w:proofErr w:type="spellStart"/>
      <w:r>
        <w:rPr>
          <w:color w:val="FF0000"/>
        </w:rPr>
        <w:t>ProsperiTeam</w:t>
      </w:r>
      <w:proofErr w:type="spellEnd"/>
      <w:r>
        <w:rPr>
          <w:color w:val="FF0000"/>
        </w:rPr>
        <w:t>.  Among the first orders of business will be the establishment of weekly personal action meetings (</w:t>
      </w:r>
      <w:r>
        <w:rPr>
          <w:rFonts w:ascii="Times New Roman" w:eastAsia="Times New Roman" w:hAnsi="Times New Roman" w:cs="Times New Roman"/>
          <w:b/>
        </w:rPr>
        <w:t>08 - Personal Action Meeting Format</w:t>
      </w:r>
      <w:r>
        <w:rPr>
          <w:rFonts w:ascii="Times New Roman" w:eastAsia="Times New Roman" w:hAnsi="Times New Roman" w:cs="Times New Roman"/>
          <w:b/>
          <w:color w:val="FF0000"/>
        </w:rPr>
        <w:t xml:space="preserve">). </w:t>
      </w:r>
      <w:r>
        <w:rPr>
          <w:color w:val="FF0000"/>
        </w:rPr>
        <w:t xml:space="preserve">This will require a grouping of team members into triads. Our experience, strength and hope on this matter is that it is useful to create a very objective process for creating your triads so that 1) each triad changes membership on a quarterly basis, such that only one person (a giver) transitions onto a new triad.  This is to ensure continuity, such that there is one person (giver)  who can hold the </w:t>
      </w:r>
      <w:proofErr w:type="spellStart"/>
      <w:r>
        <w:rPr>
          <w:color w:val="FF0000"/>
        </w:rPr>
        <w:t>actionee</w:t>
      </w:r>
      <w:proofErr w:type="spellEnd"/>
      <w:r>
        <w:rPr>
          <w:color w:val="FF0000"/>
        </w:rPr>
        <w:t xml:space="preserve"> accountable for his/her actions, </w:t>
      </w:r>
      <w:r>
        <w:rPr>
          <w:color w:val="FF0000"/>
        </w:rPr>
        <w:lastRenderedPageBreak/>
        <w:t xml:space="preserve">and so the </w:t>
      </w:r>
      <w:proofErr w:type="spellStart"/>
      <w:r>
        <w:rPr>
          <w:color w:val="FF0000"/>
        </w:rPr>
        <w:t>actionee</w:t>
      </w:r>
      <w:proofErr w:type="spellEnd"/>
      <w:r>
        <w:rPr>
          <w:color w:val="FF0000"/>
        </w:rPr>
        <w:t xml:space="preserve"> can gain the perspective of a new member. 2) The team wants to avoid an atmosphere of “favorites,” where one or two people are “always last to be chosen.”  One way to accomplish this objective is to go by alphabetical order.  </w:t>
      </w:r>
    </w:p>
    <w:p w14:paraId="5C82E15E" w14:textId="77777777" w:rsidR="002837D7" w:rsidRDefault="002837D7">
      <w:pPr>
        <w:pStyle w:val="normal0"/>
        <w:widowControl w:val="0"/>
      </w:pPr>
    </w:p>
    <w:p w14:paraId="240CC005" w14:textId="77777777" w:rsidR="002837D7" w:rsidRDefault="00803ED6">
      <w:pPr>
        <w:pStyle w:val="normal0"/>
        <w:widowControl w:val="0"/>
      </w:pPr>
      <w:r>
        <w:rPr>
          <w:color w:val="FF0000"/>
        </w:rPr>
        <w:t>The process might look like the example below, with five members, where each letter (A, B, C, D, E) represents a team member:</w:t>
      </w:r>
    </w:p>
    <w:p w14:paraId="182F56BC" w14:textId="77777777" w:rsidR="002837D7" w:rsidRDefault="002837D7">
      <w:pPr>
        <w:pStyle w:val="normal0"/>
        <w:widowControl w:val="0"/>
      </w:pPr>
    </w:p>
    <w:tbl>
      <w:tblPr>
        <w:tblStyle w:val="a"/>
        <w:tblW w:w="6945" w:type="dxa"/>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395"/>
        <w:gridCol w:w="1245"/>
        <w:gridCol w:w="1125"/>
        <w:gridCol w:w="1125"/>
        <w:gridCol w:w="1080"/>
        <w:gridCol w:w="975"/>
      </w:tblGrid>
      <w:tr w:rsidR="002837D7" w14:paraId="4C5BB6EC" w14:textId="77777777">
        <w:tc>
          <w:tcPr>
            <w:tcW w:w="1395" w:type="dxa"/>
            <w:tcMar>
              <w:top w:w="100" w:type="dxa"/>
              <w:left w:w="100" w:type="dxa"/>
              <w:bottom w:w="100" w:type="dxa"/>
              <w:right w:w="100" w:type="dxa"/>
            </w:tcMar>
          </w:tcPr>
          <w:p w14:paraId="6B1F38BF" w14:textId="77777777" w:rsidR="002837D7" w:rsidRDefault="00803ED6">
            <w:pPr>
              <w:pStyle w:val="normal0"/>
              <w:widowControl w:val="0"/>
              <w:spacing w:line="240" w:lineRule="auto"/>
              <w:jc w:val="center"/>
            </w:pPr>
            <w:r>
              <w:rPr>
                <w:color w:val="FF0000"/>
              </w:rPr>
              <w:t>Members</w:t>
            </w:r>
          </w:p>
        </w:tc>
        <w:tc>
          <w:tcPr>
            <w:tcW w:w="1245" w:type="dxa"/>
            <w:tcMar>
              <w:top w:w="100" w:type="dxa"/>
              <w:left w:w="100" w:type="dxa"/>
              <w:bottom w:w="100" w:type="dxa"/>
              <w:right w:w="100" w:type="dxa"/>
            </w:tcMar>
          </w:tcPr>
          <w:p w14:paraId="27D0D80C" w14:textId="77777777" w:rsidR="002837D7" w:rsidRDefault="00803ED6">
            <w:pPr>
              <w:pStyle w:val="normal0"/>
              <w:widowControl w:val="0"/>
              <w:spacing w:line="240" w:lineRule="auto"/>
              <w:jc w:val="center"/>
            </w:pPr>
            <w:r>
              <w:rPr>
                <w:color w:val="FF0000"/>
              </w:rPr>
              <w:t>A</w:t>
            </w:r>
          </w:p>
        </w:tc>
        <w:tc>
          <w:tcPr>
            <w:tcW w:w="1125" w:type="dxa"/>
            <w:tcMar>
              <w:top w:w="100" w:type="dxa"/>
              <w:left w:w="100" w:type="dxa"/>
              <w:bottom w:w="100" w:type="dxa"/>
              <w:right w:w="100" w:type="dxa"/>
            </w:tcMar>
          </w:tcPr>
          <w:p w14:paraId="11FD0420" w14:textId="77777777" w:rsidR="002837D7" w:rsidRDefault="00803ED6">
            <w:pPr>
              <w:pStyle w:val="normal0"/>
              <w:widowControl w:val="0"/>
              <w:spacing w:line="240" w:lineRule="auto"/>
              <w:jc w:val="center"/>
            </w:pPr>
            <w:r>
              <w:rPr>
                <w:color w:val="FF0000"/>
              </w:rPr>
              <w:t>B</w:t>
            </w:r>
          </w:p>
        </w:tc>
        <w:tc>
          <w:tcPr>
            <w:tcW w:w="1125" w:type="dxa"/>
            <w:tcMar>
              <w:top w:w="100" w:type="dxa"/>
              <w:left w:w="100" w:type="dxa"/>
              <w:bottom w:w="100" w:type="dxa"/>
              <w:right w:w="100" w:type="dxa"/>
            </w:tcMar>
          </w:tcPr>
          <w:p w14:paraId="32940935" w14:textId="77777777" w:rsidR="002837D7" w:rsidRDefault="00803ED6">
            <w:pPr>
              <w:pStyle w:val="normal0"/>
              <w:widowControl w:val="0"/>
              <w:spacing w:line="240" w:lineRule="auto"/>
              <w:jc w:val="center"/>
            </w:pPr>
            <w:r>
              <w:rPr>
                <w:color w:val="FF0000"/>
              </w:rPr>
              <w:t>C</w:t>
            </w:r>
          </w:p>
        </w:tc>
        <w:tc>
          <w:tcPr>
            <w:tcW w:w="1080" w:type="dxa"/>
            <w:tcMar>
              <w:top w:w="100" w:type="dxa"/>
              <w:left w:w="100" w:type="dxa"/>
              <w:bottom w:w="100" w:type="dxa"/>
              <w:right w:w="100" w:type="dxa"/>
            </w:tcMar>
          </w:tcPr>
          <w:p w14:paraId="7431F7F7" w14:textId="77777777" w:rsidR="002837D7" w:rsidRDefault="00803ED6">
            <w:pPr>
              <w:pStyle w:val="normal0"/>
              <w:widowControl w:val="0"/>
              <w:spacing w:line="240" w:lineRule="auto"/>
              <w:jc w:val="center"/>
            </w:pPr>
            <w:r>
              <w:rPr>
                <w:color w:val="FF0000"/>
              </w:rPr>
              <w:t>D</w:t>
            </w:r>
          </w:p>
        </w:tc>
        <w:tc>
          <w:tcPr>
            <w:tcW w:w="975" w:type="dxa"/>
            <w:tcMar>
              <w:top w:w="100" w:type="dxa"/>
              <w:left w:w="100" w:type="dxa"/>
              <w:bottom w:w="100" w:type="dxa"/>
              <w:right w:w="100" w:type="dxa"/>
            </w:tcMar>
          </w:tcPr>
          <w:p w14:paraId="3C02A409" w14:textId="77777777" w:rsidR="002837D7" w:rsidRDefault="00803ED6">
            <w:pPr>
              <w:pStyle w:val="normal0"/>
              <w:widowControl w:val="0"/>
              <w:spacing w:line="240" w:lineRule="auto"/>
              <w:jc w:val="center"/>
            </w:pPr>
            <w:r>
              <w:rPr>
                <w:color w:val="FF0000"/>
              </w:rPr>
              <w:t>E</w:t>
            </w:r>
          </w:p>
        </w:tc>
      </w:tr>
      <w:tr w:rsidR="002837D7" w14:paraId="2B5016AF" w14:textId="77777777">
        <w:tc>
          <w:tcPr>
            <w:tcW w:w="1395" w:type="dxa"/>
            <w:tcMar>
              <w:top w:w="100" w:type="dxa"/>
              <w:left w:w="100" w:type="dxa"/>
              <w:bottom w:w="100" w:type="dxa"/>
              <w:right w:w="100" w:type="dxa"/>
            </w:tcMar>
          </w:tcPr>
          <w:p w14:paraId="75856AC6" w14:textId="77777777" w:rsidR="002837D7" w:rsidRDefault="00803ED6">
            <w:pPr>
              <w:pStyle w:val="normal0"/>
              <w:widowControl w:val="0"/>
              <w:spacing w:line="240" w:lineRule="auto"/>
              <w:jc w:val="center"/>
            </w:pPr>
            <w:r>
              <w:rPr>
                <w:color w:val="FF0000"/>
              </w:rPr>
              <w:t xml:space="preserve">First </w:t>
            </w:r>
            <w:proofErr w:type="spellStart"/>
            <w:r>
              <w:rPr>
                <w:color w:val="FF0000"/>
              </w:rPr>
              <w:t>Qtr</w:t>
            </w:r>
            <w:proofErr w:type="spellEnd"/>
            <w:r>
              <w:rPr>
                <w:color w:val="FF0000"/>
              </w:rPr>
              <w:t xml:space="preserve"> Rotation</w:t>
            </w:r>
          </w:p>
        </w:tc>
        <w:tc>
          <w:tcPr>
            <w:tcW w:w="1245" w:type="dxa"/>
            <w:tcMar>
              <w:top w:w="100" w:type="dxa"/>
              <w:left w:w="100" w:type="dxa"/>
              <w:bottom w:w="100" w:type="dxa"/>
              <w:right w:w="100" w:type="dxa"/>
            </w:tcMar>
          </w:tcPr>
          <w:p w14:paraId="1A5E357A" w14:textId="77777777" w:rsidR="002837D7" w:rsidRDefault="00803ED6">
            <w:pPr>
              <w:pStyle w:val="normal0"/>
              <w:widowControl w:val="0"/>
              <w:spacing w:line="240" w:lineRule="auto"/>
              <w:jc w:val="center"/>
            </w:pPr>
            <w:r>
              <w:rPr>
                <w:color w:val="FF0000"/>
              </w:rPr>
              <w:t>BC</w:t>
            </w:r>
          </w:p>
        </w:tc>
        <w:tc>
          <w:tcPr>
            <w:tcW w:w="1125" w:type="dxa"/>
            <w:tcMar>
              <w:top w:w="100" w:type="dxa"/>
              <w:left w:w="100" w:type="dxa"/>
              <w:bottom w:w="100" w:type="dxa"/>
              <w:right w:w="100" w:type="dxa"/>
            </w:tcMar>
          </w:tcPr>
          <w:p w14:paraId="2B36536D" w14:textId="77777777" w:rsidR="002837D7" w:rsidRDefault="00803ED6">
            <w:pPr>
              <w:pStyle w:val="normal0"/>
              <w:widowControl w:val="0"/>
              <w:spacing w:line="240" w:lineRule="auto"/>
              <w:jc w:val="center"/>
            </w:pPr>
            <w:r>
              <w:rPr>
                <w:color w:val="FF0000"/>
              </w:rPr>
              <w:t>CD</w:t>
            </w:r>
          </w:p>
        </w:tc>
        <w:tc>
          <w:tcPr>
            <w:tcW w:w="1125" w:type="dxa"/>
            <w:tcMar>
              <w:top w:w="100" w:type="dxa"/>
              <w:left w:w="100" w:type="dxa"/>
              <w:bottom w:w="100" w:type="dxa"/>
              <w:right w:w="100" w:type="dxa"/>
            </w:tcMar>
          </w:tcPr>
          <w:p w14:paraId="5E2B48B9" w14:textId="77777777" w:rsidR="002837D7" w:rsidRDefault="00803ED6">
            <w:pPr>
              <w:pStyle w:val="normal0"/>
              <w:widowControl w:val="0"/>
              <w:spacing w:line="240" w:lineRule="auto"/>
              <w:jc w:val="center"/>
            </w:pPr>
            <w:r>
              <w:rPr>
                <w:color w:val="FF0000"/>
              </w:rPr>
              <w:t>DE</w:t>
            </w:r>
          </w:p>
        </w:tc>
        <w:tc>
          <w:tcPr>
            <w:tcW w:w="1080" w:type="dxa"/>
            <w:tcMar>
              <w:top w:w="100" w:type="dxa"/>
              <w:left w:w="100" w:type="dxa"/>
              <w:bottom w:w="100" w:type="dxa"/>
              <w:right w:w="100" w:type="dxa"/>
            </w:tcMar>
          </w:tcPr>
          <w:p w14:paraId="3D91D007" w14:textId="77777777" w:rsidR="002837D7" w:rsidRDefault="00803ED6">
            <w:pPr>
              <w:pStyle w:val="normal0"/>
              <w:widowControl w:val="0"/>
              <w:spacing w:line="240" w:lineRule="auto"/>
              <w:jc w:val="center"/>
            </w:pPr>
            <w:r>
              <w:rPr>
                <w:color w:val="FF0000"/>
              </w:rPr>
              <w:t>EA</w:t>
            </w:r>
          </w:p>
        </w:tc>
        <w:tc>
          <w:tcPr>
            <w:tcW w:w="975" w:type="dxa"/>
            <w:tcMar>
              <w:top w:w="100" w:type="dxa"/>
              <w:left w:w="100" w:type="dxa"/>
              <w:bottom w:w="100" w:type="dxa"/>
              <w:right w:w="100" w:type="dxa"/>
            </w:tcMar>
          </w:tcPr>
          <w:p w14:paraId="1DE668D3" w14:textId="77777777" w:rsidR="002837D7" w:rsidRDefault="00803ED6">
            <w:pPr>
              <w:pStyle w:val="normal0"/>
              <w:widowControl w:val="0"/>
              <w:spacing w:line="240" w:lineRule="auto"/>
              <w:jc w:val="center"/>
            </w:pPr>
            <w:r>
              <w:rPr>
                <w:color w:val="FF0000"/>
              </w:rPr>
              <w:t>AB</w:t>
            </w:r>
          </w:p>
        </w:tc>
      </w:tr>
      <w:tr w:rsidR="002837D7" w14:paraId="753EC07A" w14:textId="77777777">
        <w:tc>
          <w:tcPr>
            <w:tcW w:w="1395" w:type="dxa"/>
            <w:tcMar>
              <w:top w:w="100" w:type="dxa"/>
              <w:left w:w="100" w:type="dxa"/>
              <w:bottom w:w="100" w:type="dxa"/>
              <w:right w:w="100" w:type="dxa"/>
            </w:tcMar>
          </w:tcPr>
          <w:p w14:paraId="3A82FB9C" w14:textId="77777777" w:rsidR="002837D7" w:rsidRDefault="00803ED6">
            <w:pPr>
              <w:pStyle w:val="normal0"/>
              <w:widowControl w:val="0"/>
              <w:spacing w:line="240" w:lineRule="auto"/>
              <w:jc w:val="center"/>
            </w:pPr>
            <w:r>
              <w:rPr>
                <w:color w:val="FF0000"/>
              </w:rPr>
              <w:t xml:space="preserve">Second </w:t>
            </w:r>
            <w:proofErr w:type="spellStart"/>
            <w:r>
              <w:rPr>
                <w:color w:val="FF0000"/>
              </w:rPr>
              <w:t>Qtr</w:t>
            </w:r>
            <w:proofErr w:type="spellEnd"/>
          </w:p>
          <w:p w14:paraId="4DFB66D0" w14:textId="77777777" w:rsidR="002837D7" w:rsidRDefault="00803ED6">
            <w:pPr>
              <w:pStyle w:val="normal0"/>
              <w:widowControl w:val="0"/>
              <w:spacing w:line="240" w:lineRule="auto"/>
              <w:jc w:val="center"/>
            </w:pPr>
            <w:r>
              <w:rPr>
                <w:color w:val="FF0000"/>
              </w:rPr>
              <w:t>Rotation</w:t>
            </w:r>
          </w:p>
        </w:tc>
        <w:tc>
          <w:tcPr>
            <w:tcW w:w="1245" w:type="dxa"/>
            <w:tcMar>
              <w:top w:w="100" w:type="dxa"/>
              <w:left w:w="100" w:type="dxa"/>
              <w:bottom w:w="100" w:type="dxa"/>
              <w:right w:w="100" w:type="dxa"/>
            </w:tcMar>
          </w:tcPr>
          <w:p w14:paraId="40A41CEB" w14:textId="77777777" w:rsidR="002837D7" w:rsidRDefault="00803ED6">
            <w:pPr>
              <w:pStyle w:val="normal0"/>
              <w:widowControl w:val="0"/>
              <w:spacing w:line="240" w:lineRule="auto"/>
              <w:jc w:val="center"/>
            </w:pPr>
            <w:r>
              <w:rPr>
                <w:color w:val="FF0000"/>
              </w:rPr>
              <w:t>BD</w:t>
            </w:r>
          </w:p>
        </w:tc>
        <w:tc>
          <w:tcPr>
            <w:tcW w:w="1125" w:type="dxa"/>
            <w:tcMar>
              <w:top w:w="100" w:type="dxa"/>
              <w:left w:w="100" w:type="dxa"/>
              <w:bottom w:w="100" w:type="dxa"/>
              <w:right w:w="100" w:type="dxa"/>
            </w:tcMar>
          </w:tcPr>
          <w:p w14:paraId="72F637AA" w14:textId="77777777" w:rsidR="002837D7" w:rsidRDefault="00803ED6">
            <w:pPr>
              <w:pStyle w:val="normal0"/>
              <w:widowControl w:val="0"/>
              <w:spacing w:line="240" w:lineRule="auto"/>
              <w:jc w:val="center"/>
            </w:pPr>
            <w:r>
              <w:rPr>
                <w:color w:val="FF0000"/>
              </w:rPr>
              <w:t>CE</w:t>
            </w:r>
          </w:p>
        </w:tc>
        <w:tc>
          <w:tcPr>
            <w:tcW w:w="1125" w:type="dxa"/>
            <w:tcMar>
              <w:top w:w="100" w:type="dxa"/>
              <w:left w:w="100" w:type="dxa"/>
              <w:bottom w:w="100" w:type="dxa"/>
              <w:right w:w="100" w:type="dxa"/>
            </w:tcMar>
          </w:tcPr>
          <w:p w14:paraId="6AC25BDB" w14:textId="77777777" w:rsidR="002837D7" w:rsidRDefault="00803ED6">
            <w:pPr>
              <w:pStyle w:val="normal0"/>
              <w:widowControl w:val="0"/>
              <w:spacing w:line="240" w:lineRule="auto"/>
              <w:jc w:val="center"/>
            </w:pPr>
            <w:r>
              <w:rPr>
                <w:color w:val="FF0000"/>
              </w:rPr>
              <w:t>DA</w:t>
            </w:r>
          </w:p>
        </w:tc>
        <w:tc>
          <w:tcPr>
            <w:tcW w:w="1080" w:type="dxa"/>
            <w:tcMar>
              <w:top w:w="100" w:type="dxa"/>
              <w:left w:w="100" w:type="dxa"/>
              <w:bottom w:w="100" w:type="dxa"/>
              <w:right w:w="100" w:type="dxa"/>
            </w:tcMar>
          </w:tcPr>
          <w:p w14:paraId="3D4ADE5D" w14:textId="77777777" w:rsidR="002837D7" w:rsidRDefault="00803ED6">
            <w:pPr>
              <w:pStyle w:val="normal0"/>
              <w:widowControl w:val="0"/>
              <w:spacing w:line="240" w:lineRule="auto"/>
              <w:jc w:val="center"/>
            </w:pPr>
            <w:r>
              <w:rPr>
                <w:color w:val="FF0000"/>
              </w:rPr>
              <w:t>EB</w:t>
            </w:r>
          </w:p>
        </w:tc>
        <w:tc>
          <w:tcPr>
            <w:tcW w:w="975" w:type="dxa"/>
            <w:tcMar>
              <w:top w:w="100" w:type="dxa"/>
              <w:left w:w="100" w:type="dxa"/>
              <w:bottom w:w="100" w:type="dxa"/>
              <w:right w:w="100" w:type="dxa"/>
            </w:tcMar>
          </w:tcPr>
          <w:p w14:paraId="7C416EA6" w14:textId="77777777" w:rsidR="002837D7" w:rsidRDefault="00803ED6">
            <w:pPr>
              <w:pStyle w:val="normal0"/>
              <w:widowControl w:val="0"/>
              <w:spacing w:line="240" w:lineRule="auto"/>
              <w:jc w:val="center"/>
            </w:pPr>
            <w:r>
              <w:rPr>
                <w:color w:val="FF0000"/>
              </w:rPr>
              <w:t>AC</w:t>
            </w:r>
          </w:p>
        </w:tc>
      </w:tr>
      <w:tr w:rsidR="002837D7" w14:paraId="4C33E0B3" w14:textId="77777777">
        <w:tc>
          <w:tcPr>
            <w:tcW w:w="1395" w:type="dxa"/>
            <w:tcMar>
              <w:top w:w="100" w:type="dxa"/>
              <w:left w:w="100" w:type="dxa"/>
              <w:bottom w:w="100" w:type="dxa"/>
              <w:right w:w="100" w:type="dxa"/>
            </w:tcMar>
          </w:tcPr>
          <w:p w14:paraId="036AF100" w14:textId="77777777" w:rsidR="002837D7" w:rsidRDefault="00803ED6">
            <w:pPr>
              <w:pStyle w:val="normal0"/>
              <w:widowControl w:val="0"/>
              <w:spacing w:line="240" w:lineRule="auto"/>
              <w:jc w:val="center"/>
            </w:pPr>
            <w:r>
              <w:rPr>
                <w:color w:val="FF0000"/>
              </w:rPr>
              <w:t xml:space="preserve">Third </w:t>
            </w:r>
            <w:proofErr w:type="spellStart"/>
            <w:r>
              <w:rPr>
                <w:color w:val="FF0000"/>
              </w:rPr>
              <w:t>Qtr</w:t>
            </w:r>
            <w:proofErr w:type="spellEnd"/>
          </w:p>
          <w:p w14:paraId="38AC3709" w14:textId="77777777" w:rsidR="002837D7" w:rsidRDefault="00803ED6">
            <w:pPr>
              <w:pStyle w:val="normal0"/>
              <w:widowControl w:val="0"/>
              <w:spacing w:line="240" w:lineRule="auto"/>
              <w:jc w:val="center"/>
            </w:pPr>
            <w:r>
              <w:rPr>
                <w:color w:val="FF0000"/>
              </w:rPr>
              <w:t>Rotation</w:t>
            </w:r>
          </w:p>
        </w:tc>
        <w:tc>
          <w:tcPr>
            <w:tcW w:w="1245" w:type="dxa"/>
            <w:tcMar>
              <w:top w:w="100" w:type="dxa"/>
              <w:left w:w="100" w:type="dxa"/>
              <w:bottom w:w="100" w:type="dxa"/>
              <w:right w:w="100" w:type="dxa"/>
            </w:tcMar>
          </w:tcPr>
          <w:p w14:paraId="41C82A4A" w14:textId="77777777" w:rsidR="002837D7" w:rsidRDefault="00803ED6">
            <w:pPr>
              <w:pStyle w:val="normal0"/>
              <w:widowControl w:val="0"/>
              <w:spacing w:line="240" w:lineRule="auto"/>
              <w:jc w:val="center"/>
            </w:pPr>
            <w:r>
              <w:rPr>
                <w:color w:val="FF0000"/>
              </w:rPr>
              <w:t>DE</w:t>
            </w:r>
          </w:p>
        </w:tc>
        <w:tc>
          <w:tcPr>
            <w:tcW w:w="1125" w:type="dxa"/>
            <w:tcMar>
              <w:top w:w="100" w:type="dxa"/>
              <w:left w:w="100" w:type="dxa"/>
              <w:bottom w:w="100" w:type="dxa"/>
              <w:right w:w="100" w:type="dxa"/>
            </w:tcMar>
          </w:tcPr>
          <w:p w14:paraId="370B2071" w14:textId="77777777" w:rsidR="002837D7" w:rsidRDefault="00803ED6">
            <w:pPr>
              <w:pStyle w:val="normal0"/>
              <w:widowControl w:val="0"/>
              <w:spacing w:line="240" w:lineRule="auto"/>
              <w:jc w:val="center"/>
            </w:pPr>
            <w:r>
              <w:rPr>
                <w:color w:val="FF0000"/>
              </w:rPr>
              <w:t>EA</w:t>
            </w:r>
          </w:p>
        </w:tc>
        <w:tc>
          <w:tcPr>
            <w:tcW w:w="1125" w:type="dxa"/>
            <w:tcMar>
              <w:top w:w="100" w:type="dxa"/>
              <w:left w:w="100" w:type="dxa"/>
              <w:bottom w:w="100" w:type="dxa"/>
              <w:right w:w="100" w:type="dxa"/>
            </w:tcMar>
          </w:tcPr>
          <w:p w14:paraId="40E8546F" w14:textId="77777777" w:rsidR="002837D7" w:rsidRDefault="00803ED6">
            <w:pPr>
              <w:pStyle w:val="normal0"/>
              <w:widowControl w:val="0"/>
              <w:spacing w:line="240" w:lineRule="auto"/>
              <w:jc w:val="center"/>
            </w:pPr>
            <w:r>
              <w:rPr>
                <w:color w:val="FF0000"/>
              </w:rPr>
              <w:t>AB</w:t>
            </w:r>
          </w:p>
        </w:tc>
        <w:tc>
          <w:tcPr>
            <w:tcW w:w="1080" w:type="dxa"/>
            <w:tcMar>
              <w:top w:w="100" w:type="dxa"/>
              <w:left w:w="100" w:type="dxa"/>
              <w:bottom w:w="100" w:type="dxa"/>
              <w:right w:w="100" w:type="dxa"/>
            </w:tcMar>
          </w:tcPr>
          <w:p w14:paraId="2BFC07CF" w14:textId="77777777" w:rsidR="002837D7" w:rsidRDefault="00803ED6">
            <w:pPr>
              <w:pStyle w:val="normal0"/>
              <w:widowControl w:val="0"/>
              <w:spacing w:line="240" w:lineRule="auto"/>
              <w:jc w:val="center"/>
            </w:pPr>
            <w:r>
              <w:rPr>
                <w:color w:val="FF0000"/>
              </w:rPr>
              <w:t>BC</w:t>
            </w:r>
          </w:p>
        </w:tc>
        <w:tc>
          <w:tcPr>
            <w:tcW w:w="975" w:type="dxa"/>
            <w:tcMar>
              <w:top w:w="100" w:type="dxa"/>
              <w:left w:w="100" w:type="dxa"/>
              <w:bottom w:w="100" w:type="dxa"/>
              <w:right w:w="100" w:type="dxa"/>
            </w:tcMar>
          </w:tcPr>
          <w:p w14:paraId="7EC44FBC" w14:textId="77777777" w:rsidR="002837D7" w:rsidRDefault="00803ED6">
            <w:pPr>
              <w:pStyle w:val="normal0"/>
              <w:widowControl w:val="0"/>
              <w:spacing w:line="240" w:lineRule="auto"/>
            </w:pPr>
            <w:r>
              <w:rPr>
                <w:color w:val="FF0000"/>
              </w:rPr>
              <w:t xml:space="preserve">   CD</w:t>
            </w:r>
          </w:p>
        </w:tc>
      </w:tr>
      <w:tr w:rsidR="002837D7" w14:paraId="3468E36D" w14:textId="77777777">
        <w:tc>
          <w:tcPr>
            <w:tcW w:w="1395" w:type="dxa"/>
            <w:tcMar>
              <w:top w:w="100" w:type="dxa"/>
              <w:left w:w="100" w:type="dxa"/>
              <w:bottom w:w="100" w:type="dxa"/>
              <w:right w:w="100" w:type="dxa"/>
            </w:tcMar>
          </w:tcPr>
          <w:p w14:paraId="7D40012D" w14:textId="77777777" w:rsidR="002837D7" w:rsidRDefault="00803ED6">
            <w:pPr>
              <w:pStyle w:val="normal0"/>
              <w:widowControl w:val="0"/>
              <w:spacing w:line="240" w:lineRule="auto"/>
              <w:jc w:val="center"/>
            </w:pPr>
            <w:r>
              <w:rPr>
                <w:color w:val="FF0000"/>
              </w:rPr>
              <w:t xml:space="preserve">Fourth </w:t>
            </w:r>
            <w:proofErr w:type="spellStart"/>
            <w:r>
              <w:rPr>
                <w:color w:val="FF0000"/>
              </w:rPr>
              <w:t>Qtr</w:t>
            </w:r>
            <w:proofErr w:type="spellEnd"/>
          </w:p>
          <w:p w14:paraId="1B7A067F" w14:textId="77777777" w:rsidR="002837D7" w:rsidRDefault="00803ED6">
            <w:pPr>
              <w:pStyle w:val="normal0"/>
              <w:widowControl w:val="0"/>
              <w:spacing w:line="240" w:lineRule="auto"/>
              <w:jc w:val="center"/>
            </w:pPr>
            <w:r>
              <w:rPr>
                <w:color w:val="FF0000"/>
              </w:rPr>
              <w:t>Rotation</w:t>
            </w:r>
          </w:p>
        </w:tc>
        <w:tc>
          <w:tcPr>
            <w:tcW w:w="1245" w:type="dxa"/>
            <w:tcMar>
              <w:top w:w="100" w:type="dxa"/>
              <w:left w:w="100" w:type="dxa"/>
              <w:bottom w:w="100" w:type="dxa"/>
              <w:right w:w="100" w:type="dxa"/>
            </w:tcMar>
          </w:tcPr>
          <w:p w14:paraId="33580663" w14:textId="77777777" w:rsidR="002837D7" w:rsidRDefault="00803ED6">
            <w:pPr>
              <w:pStyle w:val="normal0"/>
              <w:widowControl w:val="0"/>
              <w:spacing w:line="240" w:lineRule="auto"/>
              <w:jc w:val="center"/>
            </w:pPr>
            <w:r>
              <w:rPr>
                <w:color w:val="FF0000"/>
              </w:rPr>
              <w:t>EB</w:t>
            </w:r>
          </w:p>
        </w:tc>
        <w:tc>
          <w:tcPr>
            <w:tcW w:w="1125" w:type="dxa"/>
            <w:tcMar>
              <w:top w:w="100" w:type="dxa"/>
              <w:left w:w="100" w:type="dxa"/>
              <w:bottom w:w="100" w:type="dxa"/>
              <w:right w:w="100" w:type="dxa"/>
            </w:tcMar>
          </w:tcPr>
          <w:p w14:paraId="52F9CC0C" w14:textId="77777777" w:rsidR="002837D7" w:rsidRDefault="00803ED6">
            <w:pPr>
              <w:pStyle w:val="normal0"/>
              <w:widowControl w:val="0"/>
              <w:spacing w:line="240" w:lineRule="auto"/>
              <w:jc w:val="center"/>
            </w:pPr>
            <w:r>
              <w:rPr>
                <w:color w:val="FF0000"/>
              </w:rPr>
              <w:t>AC</w:t>
            </w:r>
          </w:p>
        </w:tc>
        <w:tc>
          <w:tcPr>
            <w:tcW w:w="1125" w:type="dxa"/>
            <w:tcMar>
              <w:top w:w="100" w:type="dxa"/>
              <w:left w:w="100" w:type="dxa"/>
              <w:bottom w:w="100" w:type="dxa"/>
              <w:right w:w="100" w:type="dxa"/>
            </w:tcMar>
          </w:tcPr>
          <w:p w14:paraId="5415B828" w14:textId="77777777" w:rsidR="002837D7" w:rsidRDefault="00803ED6">
            <w:pPr>
              <w:pStyle w:val="normal0"/>
              <w:widowControl w:val="0"/>
              <w:spacing w:line="240" w:lineRule="auto"/>
              <w:jc w:val="center"/>
            </w:pPr>
            <w:r>
              <w:rPr>
                <w:color w:val="FF0000"/>
              </w:rPr>
              <w:t>BD</w:t>
            </w:r>
          </w:p>
        </w:tc>
        <w:tc>
          <w:tcPr>
            <w:tcW w:w="1080" w:type="dxa"/>
            <w:tcMar>
              <w:top w:w="100" w:type="dxa"/>
              <w:left w:w="100" w:type="dxa"/>
              <w:bottom w:w="100" w:type="dxa"/>
              <w:right w:w="100" w:type="dxa"/>
            </w:tcMar>
          </w:tcPr>
          <w:p w14:paraId="6046C187" w14:textId="77777777" w:rsidR="002837D7" w:rsidRDefault="00803ED6">
            <w:pPr>
              <w:pStyle w:val="normal0"/>
              <w:widowControl w:val="0"/>
              <w:spacing w:line="240" w:lineRule="auto"/>
              <w:jc w:val="center"/>
            </w:pPr>
            <w:r>
              <w:rPr>
                <w:color w:val="FF0000"/>
              </w:rPr>
              <w:t>DE</w:t>
            </w:r>
          </w:p>
        </w:tc>
        <w:tc>
          <w:tcPr>
            <w:tcW w:w="975" w:type="dxa"/>
            <w:tcMar>
              <w:top w:w="100" w:type="dxa"/>
              <w:left w:w="100" w:type="dxa"/>
              <w:bottom w:w="100" w:type="dxa"/>
              <w:right w:w="100" w:type="dxa"/>
            </w:tcMar>
          </w:tcPr>
          <w:p w14:paraId="157B4092" w14:textId="77777777" w:rsidR="002837D7" w:rsidRDefault="00803ED6">
            <w:pPr>
              <w:pStyle w:val="normal0"/>
              <w:widowControl w:val="0"/>
              <w:spacing w:line="240" w:lineRule="auto"/>
              <w:jc w:val="center"/>
            </w:pPr>
            <w:r>
              <w:rPr>
                <w:color w:val="FF0000"/>
              </w:rPr>
              <w:t>DA</w:t>
            </w:r>
          </w:p>
        </w:tc>
      </w:tr>
      <w:tr w:rsidR="002837D7" w14:paraId="13A8D71A" w14:textId="77777777">
        <w:tc>
          <w:tcPr>
            <w:tcW w:w="1395" w:type="dxa"/>
            <w:tcMar>
              <w:top w:w="100" w:type="dxa"/>
              <w:left w:w="100" w:type="dxa"/>
              <w:bottom w:w="100" w:type="dxa"/>
              <w:right w:w="100" w:type="dxa"/>
            </w:tcMar>
          </w:tcPr>
          <w:p w14:paraId="36E9A3E4" w14:textId="77777777" w:rsidR="002837D7" w:rsidRDefault="00803ED6">
            <w:pPr>
              <w:pStyle w:val="normal0"/>
              <w:widowControl w:val="0"/>
              <w:spacing w:line="240" w:lineRule="auto"/>
              <w:jc w:val="center"/>
            </w:pPr>
            <w:r>
              <w:rPr>
                <w:color w:val="FF0000"/>
              </w:rPr>
              <w:t xml:space="preserve">Fifth </w:t>
            </w:r>
            <w:proofErr w:type="spellStart"/>
            <w:r>
              <w:rPr>
                <w:color w:val="FF0000"/>
              </w:rPr>
              <w:t>Qtr</w:t>
            </w:r>
            <w:proofErr w:type="spellEnd"/>
          </w:p>
          <w:p w14:paraId="3C412CC2" w14:textId="77777777" w:rsidR="002837D7" w:rsidRDefault="00803ED6">
            <w:pPr>
              <w:pStyle w:val="normal0"/>
              <w:widowControl w:val="0"/>
              <w:spacing w:line="240" w:lineRule="auto"/>
              <w:jc w:val="center"/>
            </w:pPr>
            <w:r>
              <w:rPr>
                <w:color w:val="FF0000"/>
              </w:rPr>
              <w:t>Rotation</w:t>
            </w:r>
          </w:p>
        </w:tc>
        <w:tc>
          <w:tcPr>
            <w:tcW w:w="1245" w:type="dxa"/>
            <w:tcMar>
              <w:top w:w="100" w:type="dxa"/>
              <w:left w:w="100" w:type="dxa"/>
              <w:bottom w:w="100" w:type="dxa"/>
              <w:right w:w="100" w:type="dxa"/>
            </w:tcMar>
          </w:tcPr>
          <w:p w14:paraId="2B5EDA88" w14:textId="77777777" w:rsidR="002837D7" w:rsidRDefault="00803ED6">
            <w:pPr>
              <w:pStyle w:val="normal0"/>
              <w:widowControl w:val="0"/>
              <w:spacing w:line="240" w:lineRule="auto"/>
              <w:jc w:val="center"/>
            </w:pPr>
            <w:r>
              <w:rPr>
                <w:color w:val="FF0000"/>
              </w:rPr>
              <w:t>BC</w:t>
            </w:r>
          </w:p>
        </w:tc>
        <w:tc>
          <w:tcPr>
            <w:tcW w:w="1125" w:type="dxa"/>
            <w:tcMar>
              <w:top w:w="100" w:type="dxa"/>
              <w:left w:w="100" w:type="dxa"/>
              <w:bottom w:w="100" w:type="dxa"/>
              <w:right w:w="100" w:type="dxa"/>
            </w:tcMar>
          </w:tcPr>
          <w:p w14:paraId="70F254E4" w14:textId="77777777" w:rsidR="002837D7" w:rsidRDefault="00803ED6">
            <w:pPr>
              <w:pStyle w:val="normal0"/>
              <w:widowControl w:val="0"/>
              <w:spacing w:line="240" w:lineRule="auto"/>
              <w:jc w:val="center"/>
            </w:pPr>
            <w:r>
              <w:rPr>
                <w:color w:val="FF0000"/>
              </w:rPr>
              <w:t>CD</w:t>
            </w:r>
          </w:p>
        </w:tc>
        <w:tc>
          <w:tcPr>
            <w:tcW w:w="1125" w:type="dxa"/>
            <w:tcMar>
              <w:top w:w="100" w:type="dxa"/>
              <w:left w:w="100" w:type="dxa"/>
              <w:bottom w:w="100" w:type="dxa"/>
              <w:right w:w="100" w:type="dxa"/>
            </w:tcMar>
          </w:tcPr>
          <w:p w14:paraId="1BAFA598" w14:textId="77777777" w:rsidR="002837D7" w:rsidRDefault="00803ED6">
            <w:pPr>
              <w:pStyle w:val="normal0"/>
              <w:widowControl w:val="0"/>
              <w:spacing w:line="240" w:lineRule="auto"/>
              <w:jc w:val="center"/>
            </w:pPr>
            <w:r>
              <w:rPr>
                <w:color w:val="FF0000"/>
              </w:rPr>
              <w:t>DE</w:t>
            </w:r>
          </w:p>
        </w:tc>
        <w:tc>
          <w:tcPr>
            <w:tcW w:w="1080" w:type="dxa"/>
            <w:tcMar>
              <w:top w:w="100" w:type="dxa"/>
              <w:left w:w="100" w:type="dxa"/>
              <w:bottom w:w="100" w:type="dxa"/>
              <w:right w:w="100" w:type="dxa"/>
            </w:tcMar>
          </w:tcPr>
          <w:p w14:paraId="3C7067F3" w14:textId="77777777" w:rsidR="002837D7" w:rsidRDefault="00803ED6">
            <w:pPr>
              <w:pStyle w:val="normal0"/>
              <w:widowControl w:val="0"/>
              <w:spacing w:line="240" w:lineRule="auto"/>
              <w:jc w:val="center"/>
            </w:pPr>
            <w:r>
              <w:rPr>
                <w:color w:val="FF0000"/>
              </w:rPr>
              <w:t>EA</w:t>
            </w:r>
          </w:p>
        </w:tc>
        <w:tc>
          <w:tcPr>
            <w:tcW w:w="975" w:type="dxa"/>
            <w:tcMar>
              <w:top w:w="100" w:type="dxa"/>
              <w:left w:w="100" w:type="dxa"/>
              <w:bottom w:w="100" w:type="dxa"/>
              <w:right w:w="100" w:type="dxa"/>
            </w:tcMar>
          </w:tcPr>
          <w:p w14:paraId="3F50A3CD" w14:textId="77777777" w:rsidR="002837D7" w:rsidRDefault="00803ED6">
            <w:pPr>
              <w:pStyle w:val="normal0"/>
              <w:widowControl w:val="0"/>
              <w:spacing w:line="240" w:lineRule="auto"/>
              <w:jc w:val="center"/>
            </w:pPr>
            <w:r>
              <w:rPr>
                <w:color w:val="FF0000"/>
              </w:rPr>
              <w:t>AB</w:t>
            </w:r>
          </w:p>
        </w:tc>
      </w:tr>
    </w:tbl>
    <w:p w14:paraId="4F50BBF0" w14:textId="77777777" w:rsidR="002837D7" w:rsidRDefault="002837D7">
      <w:pPr>
        <w:pStyle w:val="normal0"/>
        <w:widowControl w:val="0"/>
      </w:pPr>
    </w:p>
    <w:p w14:paraId="6746C891" w14:textId="77777777" w:rsidR="002837D7" w:rsidRDefault="002837D7">
      <w:pPr>
        <w:pStyle w:val="normal0"/>
        <w:widowControl w:val="0"/>
      </w:pPr>
    </w:p>
    <w:p w14:paraId="21894F79" w14:textId="77777777" w:rsidR="002837D7" w:rsidRDefault="00803ED6">
      <w:pPr>
        <w:pStyle w:val="normal0"/>
        <w:widowControl w:val="0"/>
      </w:pPr>
      <w:r>
        <w:rPr>
          <w:b/>
          <w:color w:val="FF0000"/>
        </w:rPr>
        <w:t>2nd Meeting of the Month--Step Study meeting</w:t>
      </w:r>
    </w:p>
    <w:p w14:paraId="2BBAA4E8" w14:textId="77777777" w:rsidR="002837D7" w:rsidRDefault="00803ED6">
      <w:pPr>
        <w:pStyle w:val="normal0"/>
        <w:widowControl w:val="0"/>
        <w:numPr>
          <w:ilvl w:val="0"/>
          <w:numId w:val="6"/>
        </w:numPr>
        <w:ind w:hanging="360"/>
        <w:contextualSpacing/>
      </w:pPr>
      <w:r>
        <w:rPr>
          <w:color w:val="FF0000"/>
        </w:rPr>
        <w:t>Step Study (e.g., one step each 1st meeting of the month)</w:t>
      </w:r>
    </w:p>
    <w:p w14:paraId="32552ADA" w14:textId="77777777" w:rsidR="002837D7" w:rsidRDefault="00803ED6">
      <w:pPr>
        <w:pStyle w:val="normal0"/>
        <w:widowControl w:val="0"/>
        <w:numPr>
          <w:ilvl w:val="1"/>
          <w:numId w:val="6"/>
        </w:numPr>
        <w:ind w:hanging="360"/>
        <w:contextualSpacing/>
      </w:pPr>
      <w:r>
        <w:rPr>
          <w:b/>
          <w:color w:val="FF0000"/>
        </w:rPr>
        <w:t>Recovery/Scorecard (2 minute shares with a 1 minute warning)-for the 1st,  3rd and 5th [if relevant] weeks of the month.)</w:t>
      </w:r>
    </w:p>
    <w:p w14:paraId="0859CD7B" w14:textId="77777777" w:rsidR="002837D7" w:rsidRDefault="00803ED6">
      <w:pPr>
        <w:pStyle w:val="normal0"/>
        <w:widowControl w:val="0"/>
        <w:numPr>
          <w:ilvl w:val="1"/>
          <w:numId w:val="6"/>
        </w:numPr>
        <w:ind w:hanging="360"/>
        <w:contextualSpacing/>
      </w:pPr>
      <w:r>
        <w:rPr>
          <w:color w:val="FF0000"/>
        </w:rPr>
        <w:t xml:space="preserve">Brief reading from Big Book or 12x12 (5 minutes).  </w:t>
      </w:r>
    </w:p>
    <w:p w14:paraId="782CAAD1" w14:textId="77777777" w:rsidR="002837D7" w:rsidRDefault="00803ED6">
      <w:pPr>
        <w:pStyle w:val="normal0"/>
        <w:widowControl w:val="0"/>
        <w:numPr>
          <w:ilvl w:val="1"/>
          <w:numId w:val="6"/>
        </w:numPr>
        <w:ind w:hanging="360"/>
        <w:contextualSpacing/>
      </w:pPr>
      <w:r>
        <w:rPr>
          <w:color w:val="FF0000"/>
        </w:rPr>
        <w:t>Discussion on that step and/or 2 minute shares</w:t>
      </w:r>
    </w:p>
    <w:p w14:paraId="64A20A89" w14:textId="77777777" w:rsidR="002837D7" w:rsidRDefault="002837D7">
      <w:pPr>
        <w:pStyle w:val="normal0"/>
        <w:widowControl w:val="0"/>
      </w:pPr>
    </w:p>
    <w:p w14:paraId="377B184A" w14:textId="77777777" w:rsidR="002837D7" w:rsidRDefault="00803ED6">
      <w:pPr>
        <w:pStyle w:val="normal0"/>
        <w:widowControl w:val="0"/>
      </w:pPr>
      <w:r>
        <w:rPr>
          <w:b/>
          <w:color w:val="FF0000"/>
          <w:highlight w:val="white"/>
        </w:rPr>
        <w:t>3rd Meeting of the Month</w:t>
      </w:r>
    </w:p>
    <w:p w14:paraId="085FA5A7" w14:textId="77777777" w:rsidR="002837D7" w:rsidRDefault="00803ED6">
      <w:pPr>
        <w:pStyle w:val="normal0"/>
        <w:widowControl w:val="0"/>
        <w:numPr>
          <w:ilvl w:val="0"/>
          <w:numId w:val="1"/>
        </w:numPr>
        <w:ind w:hanging="360"/>
        <w:contextualSpacing/>
      </w:pPr>
      <w:r>
        <w:rPr>
          <w:color w:val="FF0000"/>
          <w:highlight w:val="white"/>
        </w:rPr>
        <w:t>Recovery/Scorecard check-ins</w:t>
      </w:r>
    </w:p>
    <w:p w14:paraId="5862B82E" w14:textId="77777777" w:rsidR="002837D7" w:rsidRDefault="00803ED6">
      <w:pPr>
        <w:pStyle w:val="normal0"/>
        <w:widowControl w:val="0"/>
        <w:numPr>
          <w:ilvl w:val="0"/>
          <w:numId w:val="1"/>
        </w:numPr>
        <w:ind w:hanging="360"/>
        <w:contextualSpacing/>
      </w:pPr>
      <w:r>
        <w:rPr>
          <w:color w:val="FF0000"/>
          <w:highlight w:val="white"/>
        </w:rPr>
        <w:t>Reminder to Huddle Receiver for 4th week: Huddle Document needs to be completed by 48 hours prior to next meeting- if not then huddle receiver forfeits huddle</w:t>
      </w:r>
    </w:p>
    <w:p w14:paraId="5E40A59C" w14:textId="77777777" w:rsidR="002837D7" w:rsidRDefault="00803ED6">
      <w:pPr>
        <w:pStyle w:val="normal0"/>
        <w:widowControl w:val="0"/>
        <w:numPr>
          <w:ilvl w:val="0"/>
          <w:numId w:val="1"/>
        </w:numPr>
        <w:ind w:hanging="360"/>
        <w:contextualSpacing/>
      </w:pPr>
      <w:r>
        <w:rPr>
          <w:color w:val="FF0000"/>
        </w:rPr>
        <w:t>Brief reading from Big Book or 12x12 (5 minutes).</w:t>
      </w:r>
    </w:p>
    <w:p w14:paraId="711E36E6" w14:textId="77777777" w:rsidR="002837D7" w:rsidRDefault="00803ED6">
      <w:pPr>
        <w:pStyle w:val="normal0"/>
        <w:widowControl w:val="0"/>
        <w:numPr>
          <w:ilvl w:val="0"/>
          <w:numId w:val="1"/>
        </w:numPr>
        <w:ind w:hanging="360"/>
        <w:contextualSpacing/>
      </w:pPr>
      <w:r>
        <w:rPr>
          <w:color w:val="FF0000"/>
        </w:rPr>
        <w:t>Discussion on that Step and/or 2 minute shares</w:t>
      </w:r>
    </w:p>
    <w:p w14:paraId="2F2CFE9B" w14:textId="77777777" w:rsidR="002837D7" w:rsidRDefault="002837D7">
      <w:pPr>
        <w:pStyle w:val="normal0"/>
        <w:widowControl w:val="0"/>
      </w:pPr>
    </w:p>
    <w:p w14:paraId="6C304D42" w14:textId="77777777" w:rsidR="002837D7" w:rsidRDefault="00803ED6">
      <w:pPr>
        <w:pStyle w:val="normal0"/>
        <w:widowControl w:val="0"/>
      </w:pPr>
      <w:r>
        <w:rPr>
          <w:b/>
          <w:color w:val="FF0000"/>
        </w:rPr>
        <w:t xml:space="preserve">4th Meeting of the Month- </w:t>
      </w:r>
      <w:r>
        <w:rPr>
          <w:b/>
          <w:color w:val="FF0000"/>
          <w:highlight w:val="white"/>
        </w:rPr>
        <w:t>Huddle</w:t>
      </w:r>
    </w:p>
    <w:p w14:paraId="1410CBB9" w14:textId="77777777" w:rsidR="002837D7" w:rsidRDefault="00803ED6">
      <w:pPr>
        <w:pStyle w:val="normal0"/>
        <w:widowControl w:val="0"/>
      </w:pPr>
      <w:r>
        <w:rPr>
          <w:highlight w:val="white"/>
        </w:rPr>
        <w:t xml:space="preserve">During the first quarter of the </w:t>
      </w:r>
      <w:proofErr w:type="spellStart"/>
      <w:r>
        <w:rPr>
          <w:highlight w:val="white"/>
        </w:rPr>
        <w:t>ProsperiTeam</w:t>
      </w:r>
      <w:proofErr w:type="spellEnd"/>
      <w:r>
        <w:rPr>
          <w:highlight w:val="white"/>
        </w:rPr>
        <w:t xml:space="preserve"> process:</w:t>
      </w:r>
    </w:p>
    <w:p w14:paraId="63643DAA" w14:textId="77777777" w:rsidR="002837D7" w:rsidRDefault="00803ED6">
      <w:pPr>
        <w:pStyle w:val="normal0"/>
        <w:widowControl w:val="0"/>
      </w:pPr>
      <w:r>
        <w:rPr>
          <w:highlight w:val="white"/>
        </w:rPr>
        <w:t>The 4th meeting of the month can be devoted to a topic of the team’s choosing, e.g., specific literature, step study, tools, etc.</w:t>
      </w:r>
    </w:p>
    <w:p w14:paraId="179E8B36" w14:textId="77777777" w:rsidR="002837D7" w:rsidRDefault="002837D7">
      <w:pPr>
        <w:pStyle w:val="normal0"/>
        <w:widowControl w:val="0"/>
      </w:pPr>
    </w:p>
    <w:p w14:paraId="384F5209" w14:textId="77777777" w:rsidR="002837D7" w:rsidRDefault="00803ED6">
      <w:pPr>
        <w:pStyle w:val="normal0"/>
        <w:widowControl w:val="0"/>
      </w:pPr>
      <w:r>
        <w:rPr>
          <w:highlight w:val="white"/>
        </w:rPr>
        <w:t xml:space="preserve">At the beginning of the second quarter of the </w:t>
      </w:r>
      <w:proofErr w:type="spellStart"/>
      <w:r>
        <w:rPr>
          <w:highlight w:val="white"/>
        </w:rPr>
        <w:t>ProsperiTeam</w:t>
      </w:r>
      <w:proofErr w:type="spellEnd"/>
      <w:r>
        <w:rPr>
          <w:highlight w:val="white"/>
        </w:rPr>
        <w:t xml:space="preserve"> process:</w:t>
      </w:r>
    </w:p>
    <w:p w14:paraId="560AFEAE" w14:textId="77777777" w:rsidR="002837D7" w:rsidRDefault="00803ED6">
      <w:pPr>
        <w:pStyle w:val="normal0"/>
        <w:widowControl w:val="0"/>
      </w:pPr>
      <w:r>
        <w:t>Go to Huddle Document -(</w:t>
      </w:r>
      <w:r>
        <w:rPr>
          <w:rFonts w:ascii="Times New Roman" w:eastAsia="Times New Roman" w:hAnsi="Times New Roman" w:cs="Times New Roman"/>
          <w:b/>
        </w:rPr>
        <w:t>12-Huddle Inventory and Meeting Agenda)</w:t>
      </w:r>
    </w:p>
    <w:p w14:paraId="7ED94A20" w14:textId="77777777" w:rsidR="002837D7" w:rsidRDefault="002837D7">
      <w:pPr>
        <w:pStyle w:val="normal0"/>
        <w:widowControl w:val="0"/>
      </w:pPr>
    </w:p>
    <w:p w14:paraId="70FDA38F" w14:textId="77777777" w:rsidR="002837D7" w:rsidRDefault="002837D7">
      <w:pPr>
        <w:pStyle w:val="normal0"/>
        <w:widowControl w:val="0"/>
      </w:pPr>
    </w:p>
    <w:p w14:paraId="4D78A18E" w14:textId="77777777" w:rsidR="002837D7" w:rsidRDefault="00803ED6">
      <w:pPr>
        <w:pStyle w:val="normal0"/>
        <w:widowControl w:val="0"/>
      </w:pPr>
      <w:r>
        <w:rPr>
          <w:b/>
          <w:color w:val="FF0000"/>
        </w:rPr>
        <w:t xml:space="preserve">5th Meeting of the Month- </w:t>
      </w:r>
    </w:p>
    <w:p w14:paraId="27DAA120" w14:textId="77777777" w:rsidR="002837D7" w:rsidRDefault="00803ED6">
      <w:pPr>
        <w:pStyle w:val="normal0"/>
        <w:widowControl w:val="0"/>
        <w:numPr>
          <w:ilvl w:val="0"/>
          <w:numId w:val="3"/>
        </w:numPr>
        <w:ind w:hanging="360"/>
        <w:contextualSpacing/>
        <w:rPr>
          <w:color w:val="FF0000"/>
          <w:highlight w:val="white"/>
        </w:rPr>
      </w:pPr>
      <w:r>
        <w:rPr>
          <w:color w:val="FF0000"/>
          <w:highlight w:val="white"/>
        </w:rPr>
        <w:t>Recovery/Scorecard check-ins</w:t>
      </w:r>
    </w:p>
    <w:p w14:paraId="0964089E" w14:textId="77777777" w:rsidR="002837D7" w:rsidRDefault="00803ED6">
      <w:pPr>
        <w:pStyle w:val="normal0"/>
        <w:widowControl w:val="0"/>
        <w:numPr>
          <w:ilvl w:val="0"/>
          <w:numId w:val="6"/>
        </w:numPr>
        <w:ind w:hanging="360"/>
        <w:contextualSpacing/>
      </w:pPr>
      <w:r>
        <w:rPr>
          <w:color w:val="FF0000"/>
        </w:rPr>
        <w:t>Step study, topic focus or other literature, of the team’s choosing</w:t>
      </w:r>
    </w:p>
    <w:p w14:paraId="5DAB4D85" w14:textId="77777777" w:rsidR="002837D7" w:rsidRDefault="002837D7">
      <w:pPr>
        <w:pStyle w:val="normal0"/>
        <w:widowControl w:val="0"/>
      </w:pPr>
    </w:p>
    <w:p w14:paraId="0FC9C308" w14:textId="77777777" w:rsidR="002837D7" w:rsidRDefault="00803ED6">
      <w:pPr>
        <w:pStyle w:val="normal0"/>
        <w:widowControl w:val="0"/>
      </w:pPr>
      <w:r>
        <w:rPr>
          <w:b/>
        </w:rPr>
        <w:t>15 minutes prior to closing: acknowledgements for team members (30 seconds each).</w:t>
      </w:r>
    </w:p>
    <w:p w14:paraId="4A4BC9F8" w14:textId="77777777" w:rsidR="002837D7" w:rsidRDefault="00803ED6">
      <w:pPr>
        <w:pStyle w:val="normal0"/>
        <w:widowControl w:val="0"/>
        <w:numPr>
          <w:ilvl w:val="0"/>
          <w:numId w:val="4"/>
        </w:numPr>
        <w:ind w:hanging="360"/>
        <w:contextualSpacing/>
      </w:pPr>
      <w:r>
        <w:t xml:space="preserve">Go around the wheel with a word or short statement of how we want to acknowledge our team members. </w:t>
      </w:r>
    </w:p>
    <w:p w14:paraId="5890148C" w14:textId="77777777" w:rsidR="002837D7" w:rsidRDefault="00803ED6">
      <w:pPr>
        <w:pStyle w:val="normal0"/>
        <w:widowControl w:val="0"/>
        <w:numPr>
          <w:ilvl w:val="0"/>
          <w:numId w:val="4"/>
        </w:numPr>
        <w:ind w:hanging="360"/>
        <w:contextualSpacing/>
      </w:pPr>
      <w:r>
        <w:t xml:space="preserve">As each person takes a turn, he/she should offer </w:t>
      </w:r>
      <w:r>
        <w:rPr>
          <w:b/>
        </w:rPr>
        <w:t>one</w:t>
      </w:r>
      <w:r>
        <w:t xml:space="preserve"> specific example of how each of the other team members: 1) is making progress; 2) has contributed to me and/or other members; or 3) exhibits a wonderful demonstration of a character asset. </w:t>
      </w:r>
    </w:p>
    <w:p w14:paraId="2A711674" w14:textId="77777777" w:rsidR="002837D7" w:rsidRDefault="002837D7">
      <w:pPr>
        <w:pStyle w:val="normal0"/>
        <w:widowControl w:val="0"/>
      </w:pPr>
    </w:p>
    <w:p w14:paraId="4F772094" w14:textId="77777777" w:rsidR="002837D7" w:rsidRDefault="00803ED6">
      <w:pPr>
        <w:pStyle w:val="normal0"/>
        <w:widowControl w:val="0"/>
      </w:pPr>
      <w:r>
        <w:rPr>
          <w:b/>
        </w:rPr>
        <w:t>Serenity Prayer.</w:t>
      </w:r>
    </w:p>
    <w:p w14:paraId="2829AFB3" w14:textId="77777777" w:rsidR="002837D7" w:rsidRDefault="00803ED6">
      <w:pPr>
        <w:pStyle w:val="normal0"/>
        <w:widowControl w:val="0"/>
      </w:pPr>
      <w:r>
        <w:t>God, grant us the Serenity to accept the things we cannot change, courage to change the things we can, and wisdom to know the difference.</w:t>
      </w:r>
    </w:p>
    <w:p w14:paraId="62462903" w14:textId="77777777" w:rsidR="002837D7" w:rsidRDefault="002837D7">
      <w:pPr>
        <w:pStyle w:val="normal0"/>
        <w:widowControl w:val="0"/>
      </w:pPr>
    </w:p>
    <w:p w14:paraId="38A040C4" w14:textId="77777777" w:rsidR="002837D7" w:rsidRDefault="00803ED6">
      <w:pPr>
        <w:pStyle w:val="normal0"/>
        <w:widowControl w:val="0"/>
      </w:pPr>
      <w:r>
        <w:rPr>
          <w:b/>
        </w:rPr>
        <w:t xml:space="preserve"> </w:t>
      </w:r>
    </w:p>
    <w:p w14:paraId="76E16F86" w14:textId="77777777" w:rsidR="002837D7" w:rsidRDefault="00803ED6">
      <w:pPr>
        <w:pStyle w:val="normal0"/>
        <w:widowControl w:val="0"/>
        <w:spacing w:before="100" w:after="100"/>
      </w:pPr>
      <w:r>
        <w:rPr>
          <w:b/>
        </w:rPr>
        <w:t>Prosperity Prayer</w:t>
      </w:r>
    </w:p>
    <w:p w14:paraId="41805D18" w14:textId="77777777" w:rsidR="002837D7" w:rsidRDefault="00803ED6">
      <w:pPr>
        <w:pStyle w:val="normal0"/>
        <w:widowControl w:val="0"/>
        <w:spacing w:before="100" w:after="100"/>
      </w:pPr>
      <w:r>
        <w:t>Dear God, we surrender our financial affairs to your divine care and love.  We ask that you grant us faith in you and the process.  We know and trust that we are gaining more and more solvency and that money and prosperity on all fronts will flow into our lives.  We have only to look to nature to see proof of the abundance you provide.  We embrace only those thoughts that allow us to know that prosperity is our true state.  We commit to being grateful for all that we now have in our lives.  We learn to manage our finances wisely, seeking help where needed.  And finally, we ask you to help us to understand our purpose in life and to act on that purpose with courage and strength.  We know that prosperity is here now, and that more will come, in part, by doing work we love.  Please help us use our skills and knowledge to be of service in the world.  Thank you, God.  Amen</w:t>
      </w:r>
    </w:p>
    <w:p w14:paraId="74802D78" w14:textId="77777777" w:rsidR="002837D7" w:rsidRDefault="00803ED6">
      <w:pPr>
        <w:pStyle w:val="normal0"/>
        <w:widowControl w:val="0"/>
      </w:pPr>
      <w:r>
        <w:rPr>
          <w:b/>
        </w:rPr>
        <w:t xml:space="preserve"> </w:t>
      </w:r>
    </w:p>
    <w:p w14:paraId="745D46EE" w14:textId="77777777" w:rsidR="002837D7" w:rsidRDefault="00803ED6">
      <w:pPr>
        <w:pStyle w:val="normal0"/>
        <w:widowControl w:val="0"/>
      </w:pPr>
      <w:r>
        <w:rPr>
          <w:b/>
        </w:rPr>
        <w:t xml:space="preserve"> </w:t>
      </w:r>
    </w:p>
    <w:p w14:paraId="39771FDB" w14:textId="77777777" w:rsidR="002837D7" w:rsidRDefault="00803ED6">
      <w:pPr>
        <w:pStyle w:val="normal0"/>
        <w:widowControl w:val="0"/>
      </w:pPr>
      <w:r>
        <w:rPr>
          <w:b/>
        </w:rPr>
        <w:t xml:space="preserve"> </w:t>
      </w:r>
    </w:p>
    <w:p w14:paraId="2A0DF717" w14:textId="77777777" w:rsidR="002837D7" w:rsidRDefault="002837D7">
      <w:pPr>
        <w:pStyle w:val="normal0"/>
        <w:widowControl w:val="0"/>
      </w:pPr>
    </w:p>
    <w:sectPr w:rsidR="002837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82C"/>
    <w:multiLevelType w:val="multilevel"/>
    <w:tmpl w:val="EBDAC7D6"/>
    <w:lvl w:ilvl="0">
      <w:start w:val="1"/>
      <w:numFmt w:val="bullet"/>
      <w:lvlText w:val="●"/>
      <w:lvlJc w:val="left"/>
      <w:pPr>
        <w:ind w:left="720" w:firstLine="1080"/>
      </w:pPr>
      <w:rPr>
        <w:rFonts w:ascii="Arial" w:eastAsia="Arial" w:hAnsi="Arial" w:cs="Arial"/>
        <w:b w:val="0"/>
        <w:i w:val="0"/>
        <w:smallCaps w:val="0"/>
        <w:strike w:val="0"/>
        <w:color w:val="FF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FF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FF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FF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FF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FF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FF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FF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FF0000"/>
        <w:sz w:val="22"/>
        <w:szCs w:val="22"/>
        <w:u w:val="none"/>
        <w:vertAlign w:val="baseline"/>
      </w:rPr>
    </w:lvl>
  </w:abstractNum>
  <w:abstractNum w:abstractNumId="1">
    <w:nsid w:val="295F4D98"/>
    <w:multiLevelType w:val="multilevel"/>
    <w:tmpl w:val="1F30D446"/>
    <w:lvl w:ilvl="0">
      <w:start w:val="1"/>
      <w:numFmt w:val="bullet"/>
      <w:lvlText w:val="●"/>
      <w:lvlJc w:val="left"/>
      <w:pPr>
        <w:ind w:left="720" w:firstLine="1080"/>
      </w:pPr>
      <w:rPr>
        <w:rFonts w:ascii="Arial" w:eastAsia="Arial" w:hAnsi="Arial" w:cs="Arial"/>
        <w:b w:val="0"/>
        <w:i w:val="0"/>
        <w:smallCaps w:val="0"/>
        <w:strike w:val="0"/>
        <w:color w:val="FF0000"/>
        <w:sz w:val="22"/>
        <w:szCs w:val="22"/>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FF0000"/>
        <w:sz w:val="22"/>
        <w:szCs w:val="22"/>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FF0000"/>
        <w:sz w:val="22"/>
        <w:szCs w:val="22"/>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FF0000"/>
        <w:sz w:val="22"/>
        <w:szCs w:val="22"/>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FF0000"/>
        <w:sz w:val="22"/>
        <w:szCs w:val="22"/>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FF0000"/>
        <w:sz w:val="22"/>
        <w:szCs w:val="22"/>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FF0000"/>
        <w:sz w:val="22"/>
        <w:szCs w:val="22"/>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FF0000"/>
        <w:sz w:val="22"/>
        <w:szCs w:val="22"/>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FF0000"/>
        <w:sz w:val="22"/>
        <w:szCs w:val="22"/>
        <w:highlight w:val="white"/>
        <w:u w:val="none"/>
        <w:vertAlign w:val="baseline"/>
      </w:rPr>
    </w:lvl>
  </w:abstractNum>
  <w:abstractNum w:abstractNumId="2">
    <w:nsid w:val="39744EDD"/>
    <w:multiLevelType w:val="multilevel"/>
    <w:tmpl w:val="50DC7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A1F4434"/>
    <w:multiLevelType w:val="multilevel"/>
    <w:tmpl w:val="6A84BB62"/>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4">
    <w:nsid w:val="4FB22296"/>
    <w:multiLevelType w:val="multilevel"/>
    <w:tmpl w:val="1464B424"/>
    <w:lvl w:ilvl="0">
      <w:start w:val="1"/>
      <w:numFmt w:val="bullet"/>
      <w:lvlText w:val="●"/>
      <w:lvlJc w:val="left"/>
      <w:pPr>
        <w:ind w:left="720" w:firstLine="1080"/>
      </w:pPr>
      <w:rPr>
        <w:rFonts w:ascii="Arial" w:eastAsia="Arial" w:hAnsi="Arial" w:cs="Arial"/>
        <w:b w:val="0"/>
        <w:i w:val="0"/>
        <w:smallCaps w:val="0"/>
        <w:strike w:val="0"/>
        <w:color w:val="FF0000"/>
        <w:sz w:val="22"/>
        <w:szCs w:val="22"/>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FF0000"/>
        <w:sz w:val="22"/>
        <w:szCs w:val="22"/>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FF0000"/>
        <w:sz w:val="22"/>
        <w:szCs w:val="22"/>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FF0000"/>
        <w:sz w:val="22"/>
        <w:szCs w:val="22"/>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FF0000"/>
        <w:sz w:val="22"/>
        <w:szCs w:val="22"/>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FF0000"/>
        <w:sz w:val="22"/>
        <w:szCs w:val="22"/>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FF0000"/>
        <w:sz w:val="22"/>
        <w:szCs w:val="22"/>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FF0000"/>
        <w:sz w:val="22"/>
        <w:szCs w:val="22"/>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FF0000"/>
        <w:sz w:val="22"/>
        <w:szCs w:val="22"/>
        <w:highlight w:val="white"/>
        <w:u w:val="none"/>
        <w:vertAlign w:val="baseline"/>
      </w:rPr>
    </w:lvl>
  </w:abstractNum>
  <w:abstractNum w:abstractNumId="5">
    <w:nsid w:val="56874933"/>
    <w:multiLevelType w:val="multilevel"/>
    <w:tmpl w:val="E1726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
  <w:rsids>
    <w:rsidRoot w:val="002837D7"/>
    <w:rsid w:val="002837D7"/>
    <w:rsid w:val="00803ED6"/>
    <w:rsid w:val="00B7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8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6688</Characters>
  <Application>Microsoft Macintosh Word</Application>
  <DocSecurity>0</DocSecurity>
  <Lines>155</Lines>
  <Paragraphs>86</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Sealy</cp:lastModifiedBy>
  <cp:revision>3</cp:revision>
  <dcterms:created xsi:type="dcterms:W3CDTF">2016-02-21T15:31:00Z</dcterms:created>
  <dcterms:modified xsi:type="dcterms:W3CDTF">2016-02-21T15:45:00Z</dcterms:modified>
</cp:coreProperties>
</file>